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46559" w14:textId="77777777" w:rsidR="009F4E53" w:rsidRPr="00A44917" w:rsidRDefault="009F4E53" w:rsidP="00A44917">
      <w:pPr>
        <w:spacing w:after="0" w:line="259" w:lineRule="auto"/>
        <w:jc w:val="center"/>
        <w:rPr>
          <w:rFonts w:ascii="Arial" w:eastAsia="Calibri" w:hAnsi="Arial" w:cs="Arial"/>
          <w:b/>
          <w:bCs/>
        </w:rPr>
      </w:pPr>
      <w:r w:rsidRPr="00A44917">
        <w:rPr>
          <w:rFonts w:ascii="Arial" w:eastAsia="Calibri" w:hAnsi="Arial" w:cs="Arial"/>
          <w:b/>
          <w:bCs/>
        </w:rPr>
        <w:t>Podmínky pro přemísťování zvířat vnímavých ke KHO</w:t>
      </w:r>
    </w:p>
    <w:p w14:paraId="75E0F2DA" w14:textId="7546025D" w:rsidR="009F4E53" w:rsidRPr="00A44917" w:rsidRDefault="009F4E53" w:rsidP="00A44917">
      <w:pPr>
        <w:spacing w:line="259" w:lineRule="auto"/>
        <w:jc w:val="center"/>
        <w:rPr>
          <w:rFonts w:ascii="Arial" w:eastAsia="Calibri" w:hAnsi="Arial" w:cs="Arial"/>
          <w:b/>
          <w:bCs/>
        </w:rPr>
      </w:pPr>
      <w:r w:rsidRPr="00A44917">
        <w:rPr>
          <w:rFonts w:ascii="Arial" w:eastAsia="Calibri" w:hAnsi="Arial" w:cs="Arial"/>
          <w:b/>
          <w:bCs/>
        </w:rPr>
        <w:t>(skot, ovce a kozy, velbloudovití, jelenovití a někteří další kopytníci)</w:t>
      </w:r>
    </w:p>
    <w:p w14:paraId="33BF0DE7" w14:textId="77777777" w:rsidR="009F4E53" w:rsidRPr="009F4E53" w:rsidRDefault="009F4E53" w:rsidP="009F4E53">
      <w:pPr>
        <w:spacing w:line="259" w:lineRule="auto"/>
        <w:jc w:val="both"/>
        <w:rPr>
          <w:rFonts w:ascii="Arial" w:eastAsia="Calibri" w:hAnsi="Arial" w:cs="Arial"/>
          <w:b/>
          <w:bCs/>
          <w:sz w:val="6"/>
          <w:szCs w:val="6"/>
        </w:rPr>
      </w:pPr>
    </w:p>
    <w:p w14:paraId="51D18836" w14:textId="77777777" w:rsidR="009F4E53" w:rsidRPr="009F4E53" w:rsidRDefault="009F4E53" w:rsidP="009F4E53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9F4E53">
        <w:rPr>
          <w:rFonts w:ascii="Arial" w:eastAsia="Calibri" w:hAnsi="Arial" w:cs="Arial"/>
          <w:sz w:val="22"/>
          <w:szCs w:val="22"/>
          <w:u w:val="single"/>
        </w:rPr>
        <w:t>Podmínky pro přemístění zvířat z oblasti ČR prosté KHO do jiných států EU</w:t>
      </w:r>
    </w:p>
    <w:p w14:paraId="6E63528F" w14:textId="77777777" w:rsidR="009F4E53" w:rsidRPr="009F4E53" w:rsidRDefault="009F4E53" w:rsidP="009F4E53">
      <w:pPr>
        <w:spacing w:line="259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 xml:space="preserve">Z této oblasti mohou být zvířata přemístěna do jiných členských států bez omezení za splnění platných legislativních podmínek pro přemístění zvířat v rámci EU. Tato oblast je bez restrikcí vzhledem ke </w:t>
      </w:r>
      <w:proofErr w:type="gramStart"/>
      <w:r w:rsidRPr="009F4E53">
        <w:rPr>
          <w:rFonts w:ascii="Arial" w:eastAsia="Calibri" w:hAnsi="Arial" w:cs="Arial"/>
          <w:sz w:val="22"/>
          <w:szCs w:val="22"/>
        </w:rPr>
        <w:t>KHO</w:t>
      </w:r>
      <w:proofErr w:type="gramEnd"/>
      <w:r w:rsidRPr="009F4E53">
        <w:rPr>
          <w:rFonts w:ascii="Arial" w:eastAsia="Calibri" w:hAnsi="Arial" w:cs="Arial"/>
          <w:sz w:val="22"/>
          <w:szCs w:val="22"/>
        </w:rPr>
        <w:t xml:space="preserve"> pokud jde o přemístění zvířat.</w:t>
      </w:r>
    </w:p>
    <w:p w14:paraId="73633B12" w14:textId="77777777" w:rsidR="009F4E53" w:rsidRPr="009F4E53" w:rsidRDefault="009F4E53" w:rsidP="009F4E53">
      <w:pPr>
        <w:spacing w:line="259" w:lineRule="auto"/>
        <w:ind w:left="720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40DE1CF2" w14:textId="77777777" w:rsidR="009F4E53" w:rsidRPr="009F4E53" w:rsidRDefault="009F4E53" w:rsidP="009F4E53">
      <w:pPr>
        <w:numPr>
          <w:ilvl w:val="0"/>
          <w:numId w:val="1"/>
        </w:numPr>
        <w:spacing w:before="120" w:after="0" w:line="259" w:lineRule="auto"/>
        <w:contextualSpacing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9F4E53">
        <w:rPr>
          <w:rFonts w:ascii="Arial" w:eastAsia="Calibri" w:hAnsi="Arial" w:cs="Arial"/>
          <w:sz w:val="22"/>
          <w:szCs w:val="22"/>
          <w:u w:val="single"/>
        </w:rPr>
        <w:t>Podmínky pro přemístění zvířat jiných než přemísťovaných přímo na jatky z pásma do oblasti prosté v ČR</w:t>
      </w:r>
    </w:p>
    <w:p w14:paraId="2409500D" w14:textId="77777777" w:rsidR="009F4E53" w:rsidRPr="009F4E53" w:rsidRDefault="009F4E53" w:rsidP="009F4E53">
      <w:pPr>
        <w:spacing w:line="259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</w:rPr>
      </w:pPr>
      <w:bookmarkStart w:id="0" w:name="_Hlk177120184"/>
      <w:r w:rsidRPr="009F4E53">
        <w:rPr>
          <w:rFonts w:ascii="Arial" w:eastAsia="Calibri" w:hAnsi="Arial" w:cs="Arial"/>
          <w:sz w:val="22"/>
          <w:szCs w:val="22"/>
        </w:rPr>
        <w:t>Podmínky stanovené Nařízením Státní veterinární správy (mimořádná veterinární opatření) č.j. SVS/2024/131063-G:</w:t>
      </w:r>
    </w:p>
    <w:bookmarkEnd w:id="0"/>
    <w:p w14:paraId="1450B7ED" w14:textId="77777777" w:rsidR="009F4E53" w:rsidRPr="009F4E53" w:rsidRDefault="009F4E53" w:rsidP="009F4E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 xml:space="preserve">zvířata byla chráněna před útoky tiplíků druhu </w:t>
      </w:r>
      <w:proofErr w:type="spellStart"/>
      <w:r w:rsidRPr="009F4E53">
        <w:rPr>
          <w:rFonts w:ascii="Arial" w:eastAsia="Calibri" w:hAnsi="Arial" w:cs="Arial"/>
          <w:sz w:val="22"/>
          <w:szCs w:val="22"/>
        </w:rPr>
        <w:t>Culicoides</w:t>
      </w:r>
      <w:proofErr w:type="spellEnd"/>
      <w:r w:rsidRPr="009F4E53">
        <w:rPr>
          <w:rFonts w:ascii="Arial" w:eastAsia="Calibri" w:hAnsi="Arial" w:cs="Arial"/>
          <w:sz w:val="22"/>
          <w:szCs w:val="22"/>
        </w:rPr>
        <w:t xml:space="preserve"> (dále jen „vektorů“) pomocí insekticidů či repelentů alespoň po dobu 14 dnů před datem přemístění, o čemž je proveden záznam do evidence o použití veterinárních léčiv a přípravků,</w:t>
      </w:r>
    </w:p>
    <w:p w14:paraId="77ACB139" w14:textId="77777777" w:rsidR="009F4E53" w:rsidRPr="009F4E53" w:rsidRDefault="009F4E53" w:rsidP="009F4E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zvířata byla během tohoto období podrobena testu PCR s negativními výsledky, přičemž tento byl proveden na vzorcích odebraných alespoň 14 dní po datu počátku ochrany před útoky vektorů,</w:t>
      </w:r>
    </w:p>
    <w:p w14:paraId="3717C567" w14:textId="77777777" w:rsidR="009F4E53" w:rsidRPr="009F4E53" w:rsidRDefault="009F4E53" w:rsidP="009F4E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vzorky musí odebrat soukromý veterinární lékař schválený místně příslušnou krajskou veterinární správou Státní veterinární správy nebo Městskou veterinární správou Státní veterinární správy v Praze (dále jen „KVS“) pro činnosti podle § 61 odst. 5 veterinárního zákona,</w:t>
      </w:r>
    </w:p>
    <w:p w14:paraId="25FCD743" w14:textId="77777777" w:rsidR="009F4E53" w:rsidRPr="009F4E53" w:rsidRDefault="009F4E53" w:rsidP="009F4E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vzorky musí být vyšetřeny v některém ze státních veterinárních ústavů,</w:t>
      </w:r>
    </w:p>
    <w:p w14:paraId="0E59E93C" w14:textId="16DA2621" w:rsidR="009F4E53" w:rsidRDefault="009F4E53" w:rsidP="009F4E53">
      <w:pPr>
        <w:numPr>
          <w:ilvl w:val="0"/>
          <w:numId w:val="2"/>
        </w:numPr>
        <w:autoSpaceDE w:val="0"/>
        <w:autoSpaceDN w:val="0"/>
        <w:adjustRightInd w:val="0"/>
        <w:spacing w:before="120" w:after="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zvířata musí být doprovázena veterinárním osvědčením vystaveným KVS. Žádost o vystavení veterinárního osvědčení musí být doručena na KVS 3 dny před přemístěním zvířat. Chovatel je povinen předložit KVS protokol s negativním výsledkem laboratorního vyšetření na KHO metodou PCR. Výsledek PCR vyšetření je platný 10 dnů od data odběru vzorku.</w:t>
      </w:r>
    </w:p>
    <w:p w14:paraId="6752F9CC" w14:textId="77777777" w:rsidR="009F4E53" w:rsidRPr="009F4E53" w:rsidRDefault="009F4E53" w:rsidP="009F4E53">
      <w:pPr>
        <w:autoSpaceDE w:val="0"/>
        <w:autoSpaceDN w:val="0"/>
        <w:adjustRightInd w:val="0"/>
        <w:spacing w:before="120" w:after="0" w:line="259" w:lineRule="auto"/>
        <w:ind w:left="1080"/>
        <w:jc w:val="both"/>
        <w:rPr>
          <w:rFonts w:ascii="Arial" w:eastAsia="Calibri" w:hAnsi="Arial" w:cs="Arial"/>
          <w:sz w:val="2"/>
          <w:szCs w:val="2"/>
        </w:rPr>
      </w:pPr>
    </w:p>
    <w:p w14:paraId="3CBC1911" w14:textId="77777777" w:rsidR="009F4E53" w:rsidRPr="009F4E53" w:rsidRDefault="009F4E53" w:rsidP="009F4E53">
      <w:pPr>
        <w:spacing w:before="360" w:after="0" w:line="259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Poté, co jsou zvířata za podmínek výše uvedených přemístěna do oblasti ČR prosté, platí pro tato zvířata následující:</w:t>
      </w:r>
    </w:p>
    <w:p w14:paraId="171A86DB" w14:textId="77777777" w:rsidR="009F4E53" w:rsidRPr="009F4E53" w:rsidRDefault="009F4E53" w:rsidP="009F4E53">
      <w:pPr>
        <w:numPr>
          <w:ilvl w:val="0"/>
          <w:numId w:val="3"/>
        </w:numPr>
        <w:autoSpaceDE w:val="0"/>
        <w:autoSpaceDN w:val="0"/>
        <w:adjustRightInd w:val="0"/>
        <w:spacing w:before="120" w:after="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další přemístění těchto zvířat v rámci oblasti prosté ČR je bez omezení.</w:t>
      </w:r>
    </w:p>
    <w:p w14:paraId="6FB445B0" w14:textId="77777777" w:rsidR="009F4E53" w:rsidRPr="009F4E53" w:rsidRDefault="009F4E53" w:rsidP="009F4E53">
      <w:pPr>
        <w:numPr>
          <w:ilvl w:val="0"/>
          <w:numId w:val="3"/>
        </w:numPr>
        <w:autoSpaceDE w:val="0"/>
        <w:autoSpaceDN w:val="0"/>
        <w:adjustRightInd w:val="0"/>
        <w:spacing w:before="120" w:after="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tato zvířata mohou být přemístěna do jiného členského státu EU pouze za splnění jednoho z následujících bodů:</w:t>
      </w:r>
    </w:p>
    <w:p w14:paraId="71E271BD" w14:textId="77777777" w:rsidR="009F4E53" w:rsidRPr="009F4E53" w:rsidRDefault="009F4E53" w:rsidP="009F4E53">
      <w:pPr>
        <w:numPr>
          <w:ilvl w:val="0"/>
          <w:numId w:val="4"/>
        </w:numPr>
        <w:autoSpaceDE w:val="0"/>
        <w:autoSpaceDN w:val="0"/>
        <w:adjustRightInd w:val="0"/>
        <w:spacing w:before="120" w:after="0" w:line="259" w:lineRule="auto"/>
        <w:ind w:left="1797" w:hanging="357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po uplynutí doby 60 dní od vstupu na území prosté ČR, nebo</w:t>
      </w:r>
    </w:p>
    <w:p w14:paraId="173242CB" w14:textId="77777777" w:rsidR="009F4E53" w:rsidRPr="009F4E53" w:rsidRDefault="009F4E53" w:rsidP="009F4E53">
      <w:pPr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left="1797" w:hanging="357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 xml:space="preserve">provedení testu polymerázové řetězové reakce (PCR) na BTV s negativním </w:t>
      </w:r>
      <w:bookmarkStart w:id="1" w:name="_Hlk177121197"/>
      <w:r w:rsidRPr="009F4E53">
        <w:rPr>
          <w:rFonts w:ascii="Arial" w:eastAsia="Calibri" w:hAnsi="Arial" w:cs="Arial"/>
          <w:sz w:val="22"/>
          <w:szCs w:val="22"/>
        </w:rPr>
        <w:t>výsledkem na vzorcích odebraných ne dříve než 14 dní po vstupu zvířat na území prosté ČR.</w:t>
      </w:r>
      <w:bookmarkEnd w:id="1"/>
    </w:p>
    <w:p w14:paraId="7E392535" w14:textId="77777777" w:rsidR="009F4E53" w:rsidRPr="009F4E53" w:rsidRDefault="009F4E53" w:rsidP="009F4E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59" w:lineRule="auto"/>
        <w:ind w:hanging="357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9F4E53">
        <w:rPr>
          <w:rFonts w:ascii="Arial" w:eastAsia="Calibri" w:hAnsi="Arial" w:cs="Arial"/>
          <w:sz w:val="22"/>
          <w:szCs w:val="22"/>
          <w:u w:val="single"/>
        </w:rPr>
        <w:t>Pro přemístění zvířat z pásma přímo na jatky na území ČR platí následující podmínky:</w:t>
      </w:r>
    </w:p>
    <w:p w14:paraId="71555CAF" w14:textId="77777777" w:rsidR="009F4E53" w:rsidRPr="009F4E53" w:rsidRDefault="009F4E53" w:rsidP="009F4E53">
      <w:pPr>
        <w:numPr>
          <w:ilvl w:val="0"/>
          <w:numId w:val="5"/>
        </w:numPr>
        <w:autoSpaceDE w:val="0"/>
        <w:autoSpaceDN w:val="0"/>
        <w:adjustRightInd w:val="0"/>
        <w:spacing w:before="120" w:after="0" w:line="259" w:lineRule="auto"/>
        <w:ind w:hanging="357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v hospodářství původu nebyl po dobu alespoň 30 dnů před datem přemístění hlášen žádný případ infekce KHO,</w:t>
      </w:r>
    </w:p>
    <w:p w14:paraId="72D19E48" w14:textId="77777777" w:rsidR="009F4E53" w:rsidRPr="009F4E53" w:rsidRDefault="009F4E53" w:rsidP="009F4E53">
      <w:pPr>
        <w:numPr>
          <w:ilvl w:val="0"/>
          <w:numId w:val="5"/>
        </w:numPr>
        <w:autoSpaceDE w:val="0"/>
        <w:autoSpaceDN w:val="0"/>
        <w:adjustRightInd w:val="0"/>
        <w:spacing w:before="120" w:after="0" w:line="259" w:lineRule="auto"/>
        <w:ind w:hanging="357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zvířata budou přepravena z hospodářství původu přímo na jatky, kde budou poražena do 24 hodin od příjezdu,</w:t>
      </w:r>
    </w:p>
    <w:p w14:paraId="434D7BA4" w14:textId="77777777" w:rsidR="009F4E53" w:rsidRDefault="009F4E53" w:rsidP="009F4E53">
      <w:pPr>
        <w:numPr>
          <w:ilvl w:val="0"/>
          <w:numId w:val="5"/>
        </w:numPr>
        <w:autoSpaceDE w:val="0"/>
        <w:autoSpaceDN w:val="0"/>
        <w:adjustRightInd w:val="0"/>
        <w:spacing w:before="120" w:after="0" w:line="259" w:lineRule="auto"/>
        <w:ind w:left="1077" w:hanging="357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lastRenderedPageBreak/>
        <w:t>informovat provozovatele jatek o přemístění alespoň 48 hodin před nakládkou zvířat, a to formou zaslání informace o potravinovém řetězci, ve kterých soukromý veterinární lékař potvrdí provedení klinického vyšetření zvířat v</w:t>
      </w:r>
      <w:r>
        <w:rPr>
          <w:rFonts w:ascii="Arial" w:eastAsia="Calibri" w:hAnsi="Arial" w:cs="Arial"/>
          <w:sz w:val="22"/>
          <w:szCs w:val="22"/>
        </w:rPr>
        <w:t>e</w:t>
      </w:r>
      <w:r w:rsidRPr="009F4E53">
        <w:rPr>
          <w:rFonts w:ascii="Arial" w:eastAsia="Calibri" w:hAnsi="Arial" w:cs="Arial"/>
          <w:sz w:val="22"/>
          <w:szCs w:val="22"/>
        </w:rPr>
        <w:t xml:space="preserve"> znění:</w:t>
      </w:r>
    </w:p>
    <w:p w14:paraId="6EB221F8" w14:textId="3B5B941A" w:rsidR="009F4E53" w:rsidRPr="009F4E53" w:rsidRDefault="009F4E53" w:rsidP="009F4E53">
      <w:pPr>
        <w:autoSpaceDE w:val="0"/>
        <w:autoSpaceDN w:val="0"/>
        <w:adjustRightInd w:val="0"/>
        <w:spacing w:after="0" w:line="259" w:lineRule="auto"/>
        <w:ind w:left="1077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„Zvířata byla klinicky vyšetřena a nevykazovala příznaky katarální horečky ovcí“.</w:t>
      </w:r>
    </w:p>
    <w:p w14:paraId="42CE2400" w14:textId="77777777" w:rsidR="009F4E53" w:rsidRPr="009F4E53" w:rsidRDefault="009F4E53" w:rsidP="009F4E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59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9F4E53">
        <w:rPr>
          <w:rFonts w:ascii="Arial" w:eastAsia="Calibri" w:hAnsi="Arial" w:cs="Arial"/>
          <w:sz w:val="22"/>
          <w:szCs w:val="22"/>
          <w:u w:val="single"/>
        </w:rPr>
        <w:t>Přemístění zvířat jiných než přemísťovaných přímo na jatky z pásma do jiného členského státu EU:</w:t>
      </w:r>
    </w:p>
    <w:p w14:paraId="7947E60B" w14:textId="77777777" w:rsidR="009F4E53" w:rsidRPr="009F4E53" w:rsidRDefault="009F4E53" w:rsidP="009F4E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Vzhledem k tomu, že v Evropské unii není registrovaná vakcína proti sérotypu 3 KHO, je možné dle legislativy z pásma přemístit zvířata pouze v případě, že členský stát určení uplatňuje výjimku pro KHO. Pokud by byla k dispozici registrovaná vakcína, je možné přemístění vakcinovaných zvířat za splnění určitých podmínek do členských států jak prostých KHO, tak do členských států bez statusu ke KHO nebo s eradikačním programem na KHO.</w:t>
      </w:r>
    </w:p>
    <w:p w14:paraId="5651303A" w14:textId="77777777" w:rsidR="009F4E53" w:rsidRPr="009F4E53" w:rsidRDefault="009F4E53" w:rsidP="009F4E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 xml:space="preserve">Pokud členský stát (dále jen „ČS“) určení uplatňuje pro přemístění zvířat vzhledem ke KHO na jeho území výjimku podle nařízení (EU) 688/2020 a nařízení (EU) 689/2020, tato výjimka musí být hlášena na Evropskou komisi. Všechny tyto výjimky jsou uvedeny na webových stránkách Evropské komise: </w:t>
      </w:r>
      <w:bookmarkStart w:id="2" w:name="_Hlk177036998"/>
    </w:p>
    <w:p w14:paraId="03B40135" w14:textId="77777777" w:rsidR="009F4E53" w:rsidRPr="009F4E53" w:rsidRDefault="002A6498" w:rsidP="009F4E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hyperlink r:id="rId5" w:history="1">
        <w:r w:rsidR="009F4E53" w:rsidRPr="009F4E53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https://food.ec.europa.eu/animals/animal-diseases/surveillance-eradication-programmes-and-disease-free-status/bluetongue_en</w:t>
        </w:r>
      </w:hyperlink>
      <w:r w:rsidR="009F4E53" w:rsidRPr="009F4E53">
        <w:rPr>
          <w:rFonts w:ascii="Arial" w:eastAsia="Calibri" w:hAnsi="Arial" w:cs="Arial"/>
          <w:sz w:val="22"/>
          <w:szCs w:val="22"/>
        </w:rPr>
        <w:t xml:space="preserve"> </w:t>
      </w:r>
    </w:p>
    <w:p w14:paraId="2B9F0374" w14:textId="77777777" w:rsidR="009F4E53" w:rsidRPr="009F4E53" w:rsidRDefault="009F4E53" w:rsidP="009F4E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16"/>
          <w:szCs w:val="16"/>
        </w:rPr>
      </w:pPr>
    </w:p>
    <w:bookmarkEnd w:id="2"/>
    <w:p w14:paraId="0E5451A2" w14:textId="77777777" w:rsidR="009F4E53" w:rsidRPr="009F4E53" w:rsidRDefault="009F4E53" w:rsidP="009F4E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 xml:space="preserve">Výjimky mají zavedeny následující ČS: </w:t>
      </w:r>
    </w:p>
    <w:p w14:paraId="53CC7B2F" w14:textId="77777777" w:rsidR="009F4E53" w:rsidRPr="009F4E53" w:rsidRDefault="009F4E53" w:rsidP="009F4E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Belgie, Chorvatsko, Francie, Německo, Řecko, Itálie, Lucembursko, Nizozemí, Portugalsko, Španělsko.</w:t>
      </w:r>
    </w:p>
    <w:p w14:paraId="669E90EA" w14:textId="77777777" w:rsidR="009F4E53" w:rsidRPr="009F4E53" w:rsidRDefault="009F4E53" w:rsidP="009F4E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Některé z těchto států mají v rámci výjimky stanoveno, že nevyžadují žádné podmínky pro přemístění vzhledem k sérotypu 3 KHO (Belgie, Nizozemí, Německo, Lucembursko). Přemístění zvířat do těchto států z pásma je tedy možné bez dalších omezení.</w:t>
      </w:r>
    </w:p>
    <w:p w14:paraId="6C2A4EDA" w14:textId="77777777" w:rsidR="009F4E53" w:rsidRPr="009F4E53" w:rsidRDefault="009F4E53" w:rsidP="009F4E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Pokud je ve výjimkách uvedena možnost pro přemístění za využití vakcinace – toto nemůže být v ČR splněno, protože vakcína proti BTV-3 není registrovaná v EU, a nemůže tak být vakcinace využito pro potvrzení zdravotní garance v rámci obchodování.</w:t>
      </w:r>
    </w:p>
    <w:p w14:paraId="2E1FE5FA" w14:textId="77777777" w:rsidR="009F4E53" w:rsidRPr="009F4E53" w:rsidRDefault="009F4E53" w:rsidP="009F4E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6"/>
          <w:szCs w:val="6"/>
        </w:rPr>
      </w:pPr>
    </w:p>
    <w:p w14:paraId="18C66723" w14:textId="77777777" w:rsidR="009F4E53" w:rsidRPr="009F4E53" w:rsidRDefault="009F4E53" w:rsidP="009F4E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59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9F4E53">
        <w:rPr>
          <w:rFonts w:ascii="Arial" w:eastAsia="Calibri" w:hAnsi="Arial" w:cs="Arial"/>
          <w:sz w:val="22"/>
          <w:szCs w:val="22"/>
          <w:u w:val="single"/>
        </w:rPr>
        <w:t>Pro přemístění zvířat z pásma přímo na jatky do jiného členského státu platí:</w:t>
      </w:r>
    </w:p>
    <w:p w14:paraId="0E6F6FDA" w14:textId="77777777" w:rsidR="009F4E53" w:rsidRPr="009F4E53" w:rsidRDefault="009F4E53" w:rsidP="009F4E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Přemístění přímo na jatky je dle legislativy možné, pokud v hospodářství původu nebyl po dobu alespoň 30 dnů před datem přemístění hlášen žádný případ infekce KHO a zároveň provozovatel zařízení původu zvířat informuje provozovatele jatek určení o přemístění zvířat z pásma alespoň 48 hodin před nakládkou zvířat.</w:t>
      </w:r>
    </w:p>
    <w:p w14:paraId="6422B245" w14:textId="77777777" w:rsidR="009F4E53" w:rsidRPr="009F4E53" w:rsidRDefault="009F4E53" w:rsidP="009F4E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6"/>
          <w:szCs w:val="6"/>
        </w:rPr>
      </w:pPr>
    </w:p>
    <w:p w14:paraId="221DE420" w14:textId="77777777" w:rsidR="009F4E53" w:rsidRPr="009F4E53" w:rsidRDefault="009F4E53" w:rsidP="009F4E53">
      <w:pPr>
        <w:numPr>
          <w:ilvl w:val="0"/>
          <w:numId w:val="1"/>
        </w:numPr>
        <w:autoSpaceDE w:val="0"/>
        <w:autoSpaceDN w:val="0"/>
        <w:adjustRightInd w:val="0"/>
        <w:spacing w:before="120" w:after="0" w:line="259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9F4E53">
        <w:rPr>
          <w:rFonts w:ascii="Arial" w:eastAsia="Calibri" w:hAnsi="Arial" w:cs="Arial"/>
          <w:sz w:val="22"/>
          <w:szCs w:val="22"/>
          <w:u w:val="single"/>
        </w:rPr>
        <w:t>Podmínky pro tranzit zvířat z pásma přes ČS prosté nebo ČS s eradikačním programem na KHO:</w:t>
      </w:r>
    </w:p>
    <w:p w14:paraId="6FC5580B" w14:textId="77777777" w:rsidR="009F4E53" w:rsidRPr="009F4E53" w:rsidRDefault="009F4E53" w:rsidP="009F4E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Aktuálně pokud pojede zásilka vnímavých zvířat z pásma přes jiné ČS prosté nebo s eradikačním programem na KHO, musí být splněno:</w:t>
      </w:r>
    </w:p>
    <w:p w14:paraId="00CF9596" w14:textId="77777777" w:rsidR="009F4E53" w:rsidRPr="009F4E53" w:rsidRDefault="009F4E53" w:rsidP="009F4E53">
      <w:pPr>
        <w:numPr>
          <w:ilvl w:val="0"/>
          <w:numId w:val="4"/>
        </w:numPr>
        <w:autoSpaceDE w:val="0"/>
        <w:autoSpaceDN w:val="0"/>
        <w:adjustRightInd w:val="0"/>
        <w:spacing w:before="120" w:after="0" w:line="259" w:lineRule="auto"/>
        <w:ind w:left="1797" w:hanging="357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dopravní prostředky, do nichž jsou zvířata naložena, byly během přepravy chráněny před napadením vektory – to znamená dopravní prostředky musí být vystříkány prostředkem s účinkem proti tiplíkům.</w:t>
      </w:r>
    </w:p>
    <w:p w14:paraId="36AA4B13" w14:textId="77777777" w:rsidR="009F4E53" w:rsidRPr="009F4E53" w:rsidRDefault="009F4E53" w:rsidP="009F4E53">
      <w:pPr>
        <w:numPr>
          <w:ilvl w:val="0"/>
          <w:numId w:val="4"/>
        </w:numPr>
        <w:autoSpaceDE w:val="0"/>
        <w:autoSpaceDN w:val="0"/>
        <w:adjustRightInd w:val="0"/>
        <w:spacing w:after="0" w:line="259" w:lineRule="auto"/>
        <w:ind w:left="1797" w:hanging="357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toto platí i pro zásilky jatečných zvířat, ale platí to pouze pro tranzit.</w:t>
      </w:r>
    </w:p>
    <w:p w14:paraId="3E0ED87E" w14:textId="77777777" w:rsidR="009F4E53" w:rsidRPr="009F4E53" w:rsidRDefault="009F4E53" w:rsidP="009F4E53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A942EBE" w14:textId="77777777" w:rsidR="009F4E53" w:rsidRPr="009F4E53" w:rsidRDefault="009F4E53" w:rsidP="009F4E53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1D2081E" w14:textId="77777777" w:rsidR="009F4E53" w:rsidRPr="009F4E53" w:rsidRDefault="009F4E53" w:rsidP="009F4E53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9F4E53">
        <w:rPr>
          <w:rFonts w:ascii="Arial" w:eastAsia="Calibri" w:hAnsi="Arial" w:cs="Arial"/>
          <w:sz w:val="22"/>
          <w:szCs w:val="22"/>
        </w:rPr>
        <w:t>Další informace ke KHO a vývoji situace jsou uvedeny a průběžně aktualizovány na webových stránkách SVS:</w:t>
      </w:r>
    </w:p>
    <w:p w14:paraId="1294D905" w14:textId="67F9F0A8" w:rsidR="009F4E53" w:rsidRPr="009F4E53" w:rsidRDefault="002A6498" w:rsidP="009F4E53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sz w:val="22"/>
          <w:szCs w:val="22"/>
        </w:rPr>
      </w:pPr>
      <w:hyperlink r:id="rId6" w:history="1">
        <w:r w:rsidR="009F4E53" w:rsidRPr="009F4E53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https://www.svscr.cz/kataralni-horecka-ovci-aktualni-informace/</w:t>
        </w:r>
      </w:hyperlink>
    </w:p>
    <w:sectPr w:rsidR="009F4E53" w:rsidRPr="009F4E53" w:rsidSect="009F4E53"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0D33"/>
    <w:multiLevelType w:val="hybridMultilevel"/>
    <w:tmpl w:val="365AAD42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914F4"/>
    <w:multiLevelType w:val="hybridMultilevel"/>
    <w:tmpl w:val="24AC555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4534D"/>
    <w:multiLevelType w:val="hybridMultilevel"/>
    <w:tmpl w:val="BC48B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864AC"/>
    <w:multiLevelType w:val="hybridMultilevel"/>
    <w:tmpl w:val="00E84388"/>
    <w:lvl w:ilvl="0" w:tplc="A1A4B57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660BA1"/>
    <w:multiLevelType w:val="hybridMultilevel"/>
    <w:tmpl w:val="C7CECA90"/>
    <w:lvl w:ilvl="0" w:tplc="04050013">
      <w:start w:val="1"/>
      <w:numFmt w:val="upperRoman"/>
      <w:lvlText w:val="%1."/>
      <w:lvlJc w:val="righ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23795673">
    <w:abstractNumId w:val="2"/>
  </w:num>
  <w:num w:numId="2" w16cid:durableId="484123121">
    <w:abstractNumId w:val="0"/>
  </w:num>
  <w:num w:numId="3" w16cid:durableId="214775973">
    <w:abstractNumId w:val="4"/>
  </w:num>
  <w:num w:numId="4" w16cid:durableId="212892618">
    <w:abstractNumId w:val="3"/>
  </w:num>
  <w:num w:numId="5" w16cid:durableId="2053461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53"/>
    <w:rsid w:val="002A6498"/>
    <w:rsid w:val="002E3847"/>
    <w:rsid w:val="0095797E"/>
    <w:rsid w:val="009F4E53"/>
    <w:rsid w:val="00A44917"/>
    <w:rsid w:val="00E7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632B"/>
  <w15:chartTrackingRefBased/>
  <w15:docId w15:val="{1A32E5F4-AD44-47CB-B2D5-8056DA7B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4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4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4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4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4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4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4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4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4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4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4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4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4E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4E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4E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4E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4E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4E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4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4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4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4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4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4E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4E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4E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4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4E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4E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scr.cz/kataralni-horecka-ovci-aktualni-informace/" TargetMode="External"/><Relationship Id="rId5" Type="http://schemas.openxmlformats.org/officeDocument/2006/relationships/hyperlink" Target="https://food.ec.europa.eu/animals/animal-diseases/surveillance-eradication-programmes-and-disease-free-status/bluetongue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4912</Characters>
  <Application>Microsoft Office Word</Application>
  <DocSecurity>0</DocSecurity>
  <Lines>40</Lines>
  <Paragraphs>11</Paragraphs>
  <ScaleCrop>false</ScaleCrop>
  <Company>MZe CR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Jan</dc:creator>
  <cp:keywords/>
  <dc:description/>
  <cp:lastModifiedBy>Vodička Jan</cp:lastModifiedBy>
  <cp:revision>2</cp:revision>
  <dcterms:created xsi:type="dcterms:W3CDTF">2024-09-16T07:45:00Z</dcterms:created>
  <dcterms:modified xsi:type="dcterms:W3CDTF">2024-09-16T07:45:00Z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2024-09-13T11:01:22Z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af8415b5-40f6-47de-9525-2fb1eb9eb2ba</vt:lpwstr>
  </property>
  <property fmtid="{D5CDD505-2E9C-101B-9397-08002B2CF9AE}" pid="8" name="MSIP_Label_239d554d-d720-408f-a503-c83424d8e5d7_ContentBits">
    <vt:lpwstr>0</vt:lpwstr>
  </property>
</Properties>
</file>